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DD" w:rsidRPr="002726FB" w:rsidRDefault="00A311DD" w:rsidP="00A311DD">
      <w:pPr>
        <w:pStyle w:val="ConsPlusNormal"/>
        <w:spacing w:after="120"/>
        <w:ind w:firstLine="540"/>
        <w:jc w:val="center"/>
        <w:rPr>
          <w:rFonts w:ascii="Segoe UI" w:hAnsi="Segoe UI" w:cs="Segoe UI"/>
          <w:b/>
          <w:color w:val="000000"/>
          <w:sz w:val="28"/>
          <w:szCs w:val="28"/>
        </w:rPr>
      </w:pPr>
      <w:r w:rsidRPr="002726FB">
        <w:rPr>
          <w:rFonts w:ascii="Segoe UI" w:hAnsi="Segoe UI" w:cs="Segoe UI"/>
          <w:b/>
          <w:color w:val="000000"/>
          <w:sz w:val="28"/>
          <w:szCs w:val="28"/>
        </w:rPr>
        <w:t>Как узнать, кто интересовался вашей недвижимостью</w:t>
      </w:r>
    </w:p>
    <w:p w:rsidR="00A311DD" w:rsidRDefault="00A311DD" w:rsidP="00A311DD">
      <w:pPr>
        <w:pStyle w:val="ConsPlusNormal"/>
        <w:spacing w:after="120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  </w:t>
      </w:r>
      <w:r w:rsidRPr="00A86100">
        <w:rPr>
          <w:rFonts w:ascii="Segoe UI" w:hAnsi="Segoe UI" w:cs="Segoe UI"/>
          <w:sz w:val="24"/>
          <w:szCs w:val="24"/>
        </w:rPr>
        <w:t xml:space="preserve">Кадастровая палата </w:t>
      </w:r>
      <w:r>
        <w:rPr>
          <w:rFonts w:ascii="Segoe UI" w:hAnsi="Segoe UI" w:cs="Segoe UI"/>
          <w:sz w:val="24"/>
          <w:szCs w:val="24"/>
        </w:rPr>
        <w:t xml:space="preserve">по Орловской области информирует, что сведения, содержащиеся в Едином государственном реестре недвижимости (ЕГРН), являются общедоступными, и любое лицо имеет право сделать запрос о любом объекте недвижимого имущества: его правообладателе, основных характеристиках. Исключение составляют сведения, доступ к которым ограничен Федеральным законом «О государственной регистрации недвижимости», например, </w:t>
      </w:r>
      <w:proofErr w:type="gramStart"/>
      <w:r>
        <w:rPr>
          <w:rFonts w:ascii="Segoe UI" w:hAnsi="Segoe UI" w:cs="Segoe UI"/>
          <w:sz w:val="24"/>
          <w:szCs w:val="24"/>
        </w:rPr>
        <w:t>сведения  о</w:t>
      </w:r>
      <w:proofErr w:type="gramEnd"/>
      <w:r>
        <w:rPr>
          <w:rFonts w:ascii="Segoe UI" w:hAnsi="Segoe UI" w:cs="Segoe UI"/>
          <w:sz w:val="24"/>
          <w:szCs w:val="24"/>
        </w:rPr>
        <w:t xml:space="preserve"> содержании правоустанавливающих документов или  правах отдельного лица.                         </w:t>
      </w:r>
    </w:p>
    <w:p w:rsidR="00A311DD" w:rsidRDefault="00A311DD" w:rsidP="00A311DD">
      <w:pPr>
        <w:pStyle w:val="ConsPlusNormal"/>
        <w:spacing w:after="120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Мошенники постоянно изобретают новые способы присвоения чужого имущества и подделки документов.</w:t>
      </w:r>
      <w:r w:rsidRPr="005A1050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Правообладатель не имеет права запретить выдачу информации касаемо своих объектов недвижимого имущества третьим лицам из базы ЕГРН, но всегда может узнать, кто интересовался его квартирой, домом и принять своевременные меры по защите своих интересов: наложить запрет на совершение сделок без личного участия, обратиться в органы полиции, если на то есть острая необходимость. Для этого он имеет право заказать справку о лицах, которые запрашивали информацию в отношении принадлежащего ему недвижимого имущества. Особенно актуальна данная услуга для владельцев, собственность которых находится далеко от места их проживания (земельный участок находится в Орловской области, а собственник проживает в Краснодарском крае). О физическом лице будут известны его фамилия, имя, отчество, о юридическом лице – полное наименование организации и индивидуальный налоговый номер (ИНН). Будут также известны дата получения выписки и исходящий номер такого документа.</w:t>
      </w:r>
    </w:p>
    <w:p w:rsidR="00A311DD" w:rsidRDefault="00A311DD" w:rsidP="00A311DD">
      <w:pPr>
        <w:pStyle w:val="ConsPlusNormal"/>
        <w:spacing w:after="120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Государственная услуга предоставляется в течение трёх рабочих дней на платной основе:</w:t>
      </w:r>
    </w:p>
    <w:p w:rsidR="00A311DD" w:rsidRDefault="00A311DD" w:rsidP="00A311DD">
      <w:pPr>
        <w:pStyle w:val="ConsPlusNormal"/>
        <w:spacing w:after="120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при личном обращении в многофункциональный центр физические лица оплатят 400 рублей, юридические – 1100 рублей;</w:t>
      </w:r>
    </w:p>
    <w:p w:rsidR="00A311DD" w:rsidRDefault="00A311DD" w:rsidP="00A311DD">
      <w:pPr>
        <w:pStyle w:val="ConsPlusNormal"/>
        <w:spacing w:after="120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при электронном обращении через портал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такая справка будет стоить 250 рублей для физических лиц и 700 для юридических.                 </w:t>
      </w:r>
    </w:p>
    <w:p w:rsidR="00A311DD" w:rsidRDefault="00A311DD" w:rsidP="00A311DD">
      <w:pPr>
        <w:pStyle w:val="ConsPlusNormal"/>
        <w:spacing w:after="120"/>
        <w:ind w:firstLine="540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8A7746" w:rsidRDefault="00A311DD">
      <w:bookmarkStart w:id="0" w:name="_GoBack"/>
      <w:bookmarkEnd w:id="0"/>
    </w:p>
    <w:sectPr w:rsidR="008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55"/>
    <w:rsid w:val="00521455"/>
    <w:rsid w:val="00A311DD"/>
    <w:rsid w:val="00DF76F3"/>
    <w:rsid w:val="00E0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C616D-1088-4F3F-ADAF-33130F2B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2</cp:revision>
  <dcterms:created xsi:type="dcterms:W3CDTF">2018-06-19T14:30:00Z</dcterms:created>
  <dcterms:modified xsi:type="dcterms:W3CDTF">2018-06-19T14:30:00Z</dcterms:modified>
</cp:coreProperties>
</file>