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37" w:rsidRDefault="002B2F37" w:rsidP="002B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«Прокурор разъясняет».</w:t>
      </w:r>
    </w:p>
    <w:p w:rsidR="002B2F37" w:rsidRDefault="002B2F37" w:rsidP="002B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Законны ли требования газораспределительной организации    перезаключить договора на техобслуживание внутриквартирного газового оборудования?</w:t>
      </w:r>
    </w:p>
    <w:p w:rsidR="002B2F37" w:rsidRDefault="002B2F37" w:rsidP="002B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согласно вступившим  в силу с 1 сентября 2023 г. поправкам в Федеральный закон «О газоснабжении в Российской Федерации», Жилищный Кодекс Российской Федерации и Правила пользования газом, утвержденные постановлением Правительства  Российской Федерации от 14.05.2013 № 410,  договоры о техническом обслуживании и ремонте внутридомового (внутриквартирного) газового оборудования в многоквартирном доме, заключенные до 1 сентября 2023 г., должны быть заключены (перезаключены) с газораспределительной организацией по новой утвержденной Министерством строительства и ЖКХ Российской Федерации типовой форме до 1 января 2024 г.</w:t>
      </w:r>
    </w:p>
    <w:p w:rsidR="002B2F37" w:rsidRDefault="002B2F37" w:rsidP="002B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о техническом обслуживании внутриквартирного газового оборудования в многоквартирных домах, заключенные до 1 сентября 2023 г., в том числе с другими специализированными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организациями, 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действуют до их прекращения или расторжения, но не позднее 1 января 2024 г.</w:t>
      </w:r>
    </w:p>
    <w:p w:rsidR="002B2F37" w:rsidRDefault="002B2F37" w:rsidP="002B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89" w:rsidRDefault="00FF4889" w:rsidP="002B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889" w:rsidRPr="00FF4889" w:rsidRDefault="00FF4889" w:rsidP="00FF48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4889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FF4889" w:rsidRPr="00FF4889" w:rsidRDefault="00FF4889" w:rsidP="00FF48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B2F37" w:rsidRDefault="00FF4889" w:rsidP="00FF48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Pr="00FF4889">
        <w:rPr>
          <w:rFonts w:ascii="Times New Roman" w:hAnsi="Times New Roman" w:cs="Times New Roman"/>
          <w:sz w:val="28"/>
          <w:szCs w:val="28"/>
        </w:rPr>
        <w:t>М.С. Пищалов</w:t>
      </w:r>
    </w:p>
    <w:p w:rsidR="009D0EF6" w:rsidRDefault="009D0EF6">
      <w:bookmarkStart w:id="0" w:name="_GoBack"/>
      <w:bookmarkEnd w:id="0"/>
    </w:p>
    <w:sectPr w:rsidR="009D0EF6" w:rsidSect="00FF488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FC"/>
    <w:rsid w:val="001A30FC"/>
    <w:rsid w:val="002B2F37"/>
    <w:rsid w:val="009D0EF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3F06"/>
  <w15:chartTrackingRefBased/>
  <w15:docId w15:val="{33F6EF86-2902-4A93-A0EB-2153B31E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Окулова Наталья Павловна</dc:creator>
  <cp:keywords/>
  <dc:description/>
  <cp:lastModifiedBy>Окулова Наталья Павловна</cp:lastModifiedBy>
  <cp:revision>5</cp:revision>
  <dcterms:created xsi:type="dcterms:W3CDTF">2023-10-24T07:47:00Z</dcterms:created>
  <dcterms:modified xsi:type="dcterms:W3CDTF">2023-10-24T07:49:00Z</dcterms:modified>
</cp:coreProperties>
</file>