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FD" w:rsidRDefault="009567FD" w:rsidP="009567FD">
      <w:pPr>
        <w:pStyle w:val="normal"/>
        <w:jc w:val="center"/>
      </w:pPr>
      <w:r w:rsidRPr="009567FD">
        <w:rPr>
          <w:noProof/>
        </w:rPr>
        <w:drawing>
          <wp:inline distT="0" distB="0" distL="0" distR="0">
            <wp:extent cx="4791075" cy="5524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791075" cy="552450"/>
                    </a:xfrm>
                    <a:prstGeom prst="rect">
                      <a:avLst/>
                    </a:prstGeom>
                    <a:noFill/>
                    <a:ln w="9525">
                      <a:noFill/>
                      <a:miter lim="800000"/>
                      <a:headEnd/>
                      <a:tailEnd/>
                    </a:ln>
                  </pic:spPr>
                </pic:pic>
              </a:graphicData>
            </a:graphic>
          </wp:inline>
        </w:drawing>
      </w:r>
    </w:p>
    <w:p w:rsidR="009567FD" w:rsidRDefault="009567FD">
      <w:pPr>
        <w:pStyle w:val="normal"/>
      </w:pPr>
    </w:p>
    <w:p w:rsidR="00325842" w:rsidRPr="009567FD" w:rsidRDefault="00BE0F0E" w:rsidP="009567FD">
      <w:pPr>
        <w:pStyle w:val="normal"/>
        <w:jc w:val="center"/>
        <w:rPr>
          <w:rFonts w:ascii="Times New Roman" w:hAnsi="Times New Roman" w:cs="Times New Roman"/>
          <w:b/>
          <w:sz w:val="28"/>
          <w:szCs w:val="28"/>
        </w:rPr>
      </w:pPr>
      <w:r>
        <w:rPr>
          <w:rFonts w:ascii="Times New Roman" w:hAnsi="Times New Roman" w:cs="Times New Roman"/>
          <w:b/>
          <w:sz w:val="28"/>
          <w:szCs w:val="28"/>
        </w:rPr>
        <w:t>Что делать, если недвижимость в обременении?</w:t>
      </w:r>
    </w:p>
    <w:p w:rsidR="00325842" w:rsidRPr="009567FD" w:rsidRDefault="00325842">
      <w:pPr>
        <w:pStyle w:val="normal"/>
        <w:rPr>
          <w:rFonts w:ascii="Times New Roman" w:hAnsi="Times New Roman" w:cs="Times New Roman"/>
          <w:sz w:val="28"/>
          <w:szCs w:val="28"/>
        </w:rPr>
      </w:pPr>
    </w:p>
    <w:p w:rsidR="00325842" w:rsidRPr="009567FD" w:rsidRDefault="00325842">
      <w:pPr>
        <w:pStyle w:val="normal"/>
        <w:rPr>
          <w:rFonts w:ascii="Times New Roman" w:hAnsi="Times New Roman" w:cs="Times New Roman"/>
          <w:sz w:val="28"/>
          <w:szCs w:val="28"/>
        </w:rPr>
      </w:pPr>
    </w:p>
    <w:p w:rsidR="00325842" w:rsidRPr="009567FD" w:rsidRDefault="00CB6E44">
      <w:pPr>
        <w:pStyle w:val="normal"/>
        <w:rPr>
          <w:rFonts w:ascii="Times New Roman" w:hAnsi="Times New Roman" w:cs="Times New Roman"/>
          <w:i/>
          <w:sz w:val="28"/>
          <w:szCs w:val="28"/>
        </w:rPr>
      </w:pPr>
      <w:r w:rsidRPr="009567FD">
        <w:rPr>
          <w:rFonts w:ascii="Times New Roman" w:hAnsi="Times New Roman" w:cs="Times New Roman"/>
          <w:i/>
          <w:sz w:val="28"/>
          <w:szCs w:val="28"/>
        </w:rPr>
        <w:t>Что делать, если например сдаваемая квартира в ипотеке или под арестом? Насколько это может стать проблемой?</w:t>
      </w:r>
    </w:p>
    <w:p w:rsidR="00325842" w:rsidRPr="009567FD" w:rsidRDefault="00325842">
      <w:pPr>
        <w:pStyle w:val="normal"/>
        <w:rPr>
          <w:rFonts w:ascii="Times New Roman" w:hAnsi="Times New Roman" w:cs="Times New Roman"/>
          <w:sz w:val="28"/>
          <w:szCs w:val="28"/>
        </w:rPr>
      </w:pP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В первую очередь, для собственного спокойствия, следует проверить безопас</w:t>
      </w:r>
      <w:r w:rsidR="0057330C">
        <w:rPr>
          <w:rFonts w:ascii="Times New Roman" w:hAnsi="Times New Roman" w:cs="Times New Roman"/>
          <w:sz w:val="28"/>
          <w:szCs w:val="28"/>
        </w:rPr>
        <w:t>ность сделки. Это можно сделать,  заказав выписку из ЕГРН. В ней содержат</w:t>
      </w:r>
      <w:r w:rsidRPr="009567FD">
        <w:rPr>
          <w:rFonts w:ascii="Times New Roman" w:hAnsi="Times New Roman" w:cs="Times New Roman"/>
          <w:sz w:val="28"/>
          <w:szCs w:val="28"/>
        </w:rPr>
        <w:t>ся все сведения об объекте недвижимости. В России собственник имеет право сдавать жилье внаем, но о статусе сдаваемой квартиры может умолчать.</w:t>
      </w:r>
    </w:p>
    <w:p w:rsidR="00325842" w:rsidRPr="009567FD" w:rsidRDefault="00325842">
      <w:pPr>
        <w:pStyle w:val="normal"/>
        <w:rPr>
          <w:rFonts w:ascii="Times New Roman" w:hAnsi="Times New Roman" w:cs="Times New Roman"/>
          <w:sz w:val="28"/>
          <w:szCs w:val="28"/>
        </w:rPr>
      </w:pP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Несмотря на то, что информация общедоступна, выписка подтвердит наличие или отсутствие ограничений прав и обременений, не все пользуются возможностью обезопасить себя во время сделки и заказать ее.</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Если в выписке встретилось ограничение или обременение, недвижимость все равно можно сдавать и снимать, но соблюдая ряд условий.</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 xml:space="preserve">Есть небольшое различие между терминами "ограничение" и "обременение". </w:t>
      </w:r>
      <w:r w:rsidR="00722C7F">
        <w:rPr>
          <w:rFonts w:ascii="Times New Roman" w:hAnsi="Times New Roman" w:cs="Times New Roman"/>
          <w:sz w:val="28"/>
          <w:szCs w:val="28"/>
        </w:rPr>
        <w:t>Т</w:t>
      </w:r>
      <w:r w:rsidRPr="009567FD">
        <w:rPr>
          <w:rFonts w:ascii="Times New Roman" w:hAnsi="Times New Roman" w:cs="Times New Roman"/>
          <w:sz w:val="28"/>
          <w:szCs w:val="28"/>
        </w:rPr>
        <w:t>ермин ограничения применяется к гражданским правам, а обремененным может быть имущество. Как раз в новой форме выписки, ус</w:t>
      </w:r>
      <w:r w:rsidR="00722C7F">
        <w:rPr>
          <w:rFonts w:ascii="Times New Roman" w:hAnsi="Times New Roman" w:cs="Times New Roman"/>
          <w:sz w:val="28"/>
          <w:szCs w:val="28"/>
        </w:rPr>
        <w:t>тановленной в 2017 году, содержа</w:t>
      </w:r>
      <w:r w:rsidRPr="009567FD">
        <w:rPr>
          <w:rFonts w:ascii="Times New Roman" w:hAnsi="Times New Roman" w:cs="Times New Roman"/>
          <w:sz w:val="28"/>
          <w:szCs w:val="28"/>
        </w:rPr>
        <w:t>ться сведения и о</w:t>
      </w:r>
      <w:r w:rsidR="00722C7F">
        <w:rPr>
          <w:rFonts w:ascii="Times New Roman" w:hAnsi="Times New Roman" w:cs="Times New Roman"/>
          <w:sz w:val="28"/>
          <w:szCs w:val="28"/>
        </w:rPr>
        <w:t xml:space="preserve">б ограничении и об обременении, так же </w:t>
      </w:r>
      <w:r w:rsidRPr="009567FD">
        <w:rPr>
          <w:rFonts w:ascii="Times New Roman" w:hAnsi="Times New Roman" w:cs="Times New Roman"/>
          <w:sz w:val="28"/>
          <w:szCs w:val="28"/>
        </w:rPr>
        <w:t>информаци</w:t>
      </w:r>
      <w:r w:rsidR="00722C7F">
        <w:rPr>
          <w:rFonts w:ascii="Times New Roman" w:hAnsi="Times New Roman" w:cs="Times New Roman"/>
          <w:sz w:val="28"/>
          <w:szCs w:val="28"/>
        </w:rPr>
        <w:t>я</w:t>
      </w:r>
      <w:r w:rsidRPr="009567FD">
        <w:rPr>
          <w:rFonts w:ascii="Times New Roman" w:hAnsi="Times New Roman" w:cs="Times New Roman"/>
          <w:sz w:val="28"/>
          <w:szCs w:val="28"/>
        </w:rPr>
        <w:t xml:space="preserve"> о собственнике и о лицах, в пользу которых установлены ограничения права или обременения объекта недвижимости</w:t>
      </w:r>
      <w:r w:rsidR="00722C7F">
        <w:rPr>
          <w:rFonts w:ascii="Times New Roman" w:hAnsi="Times New Roman" w:cs="Times New Roman"/>
          <w:sz w:val="28"/>
          <w:szCs w:val="28"/>
        </w:rPr>
        <w:t>.</w:t>
      </w:r>
    </w:p>
    <w:p w:rsidR="00325842" w:rsidRPr="009567FD" w:rsidRDefault="00325842">
      <w:pPr>
        <w:pStyle w:val="normal"/>
        <w:rPr>
          <w:rFonts w:ascii="Times New Roman" w:hAnsi="Times New Roman" w:cs="Times New Roman"/>
          <w:sz w:val="28"/>
          <w:szCs w:val="28"/>
        </w:rPr>
      </w:pP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Ограничения (обременения) возникают либо по соглашению с собственником: рента, ипотека, аренда (наем), доверительное управление, либо помимо его воли: арест, запрет на совершение регистрационных действий, запрет заключать сделки с недвижимостью в случае, если у собственника есть неисполненные имущественные обязательства.</w:t>
      </w:r>
    </w:p>
    <w:p w:rsidR="00325842" w:rsidRPr="00722C7F" w:rsidRDefault="00CB6E44">
      <w:pPr>
        <w:pStyle w:val="normal"/>
        <w:rPr>
          <w:rFonts w:ascii="Times New Roman" w:hAnsi="Times New Roman" w:cs="Times New Roman"/>
          <w:b/>
          <w:i/>
          <w:sz w:val="28"/>
          <w:szCs w:val="28"/>
        </w:rPr>
      </w:pPr>
      <w:r w:rsidRPr="00722C7F">
        <w:rPr>
          <w:rFonts w:ascii="Times New Roman" w:hAnsi="Times New Roman" w:cs="Times New Roman"/>
          <w:b/>
          <w:i/>
          <w:sz w:val="28"/>
          <w:szCs w:val="28"/>
        </w:rPr>
        <w:t>Разберемся в некоторых ограничениях.</w:t>
      </w:r>
    </w:p>
    <w:p w:rsidR="00325842" w:rsidRPr="009567FD" w:rsidRDefault="00CB6E44">
      <w:pPr>
        <w:pStyle w:val="normal"/>
        <w:rPr>
          <w:rFonts w:ascii="Times New Roman" w:hAnsi="Times New Roman" w:cs="Times New Roman"/>
          <w:sz w:val="28"/>
          <w:szCs w:val="28"/>
        </w:rPr>
      </w:pPr>
      <w:r w:rsidRPr="00722C7F">
        <w:rPr>
          <w:rFonts w:ascii="Times New Roman" w:hAnsi="Times New Roman" w:cs="Times New Roman"/>
          <w:b/>
          <w:sz w:val="28"/>
          <w:szCs w:val="28"/>
        </w:rPr>
        <w:lastRenderedPageBreak/>
        <w:t>Арест</w:t>
      </w:r>
      <w:r w:rsidRPr="009567FD">
        <w:rPr>
          <w:rFonts w:ascii="Times New Roman" w:hAnsi="Times New Roman" w:cs="Times New Roman"/>
          <w:sz w:val="28"/>
          <w:szCs w:val="28"/>
        </w:rPr>
        <w:t>, например, означает запрет на сделки с недвижимостью, такие как  продажа, залог, аренда. Арест наложить могут суды, налоговые органы в случае задолженности по налогам</w:t>
      </w:r>
      <w:r w:rsidR="00722C7F">
        <w:rPr>
          <w:rFonts w:ascii="Times New Roman" w:hAnsi="Times New Roman" w:cs="Times New Roman"/>
          <w:sz w:val="28"/>
          <w:szCs w:val="28"/>
        </w:rPr>
        <w:t xml:space="preserve"> или</w:t>
      </w:r>
      <w:r w:rsidRPr="009567FD">
        <w:rPr>
          <w:rFonts w:ascii="Times New Roman" w:hAnsi="Times New Roman" w:cs="Times New Roman"/>
          <w:sz w:val="28"/>
          <w:szCs w:val="28"/>
        </w:rPr>
        <w:t xml:space="preserve"> судебными приставами.</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 xml:space="preserve">Если на имущество наложен арест, то это является основанием для приостановки любой сделки. Арест может снять только тот орган, который его наложил, на это потребуется три рабочих дня после предоставления акта уполномоченного органа в </w:t>
      </w:r>
      <w:proofErr w:type="spellStart"/>
      <w:r w:rsidRPr="009567FD">
        <w:rPr>
          <w:rFonts w:ascii="Times New Roman" w:hAnsi="Times New Roman" w:cs="Times New Roman"/>
          <w:sz w:val="28"/>
          <w:szCs w:val="28"/>
        </w:rPr>
        <w:t>Росреестр</w:t>
      </w:r>
      <w:proofErr w:type="spellEnd"/>
      <w:r w:rsidRPr="009567FD">
        <w:rPr>
          <w:rFonts w:ascii="Times New Roman" w:hAnsi="Times New Roman" w:cs="Times New Roman"/>
          <w:sz w:val="28"/>
          <w:szCs w:val="28"/>
        </w:rPr>
        <w:t>.</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 xml:space="preserve">То же самое происходит при "запрещении сделок", в таком случае также  государственная регистрация приостанавливается по решению </w:t>
      </w:r>
      <w:proofErr w:type="spellStart"/>
      <w:r w:rsidRPr="009567FD">
        <w:rPr>
          <w:rFonts w:ascii="Times New Roman" w:hAnsi="Times New Roman" w:cs="Times New Roman"/>
          <w:sz w:val="28"/>
          <w:szCs w:val="28"/>
        </w:rPr>
        <w:t>госрегистратора</w:t>
      </w:r>
      <w:proofErr w:type="spellEnd"/>
      <w:r w:rsidRPr="009567FD">
        <w:rPr>
          <w:rFonts w:ascii="Times New Roman" w:hAnsi="Times New Roman" w:cs="Times New Roman"/>
          <w:sz w:val="28"/>
          <w:szCs w:val="28"/>
        </w:rPr>
        <w:t>.</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Владелец недвижимости может и сам остановить любые сделки. Для этого нужно подать заявление в МФЦ. Эта запись будет внесена в сведения об объекте недвижимости в ЕГРН. После любые сделки без личного участия станут невозможны, пока этого не захочет правообладатель.</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Таким образом, если на арендуем</w:t>
      </w:r>
      <w:r w:rsidR="00A41DD4">
        <w:rPr>
          <w:rFonts w:ascii="Times New Roman" w:hAnsi="Times New Roman" w:cs="Times New Roman"/>
          <w:sz w:val="28"/>
          <w:szCs w:val="28"/>
        </w:rPr>
        <w:t>ую квартиру наложен арест, теоре</w:t>
      </w:r>
      <w:r w:rsidRPr="009567FD">
        <w:rPr>
          <w:rFonts w:ascii="Times New Roman" w:hAnsi="Times New Roman" w:cs="Times New Roman"/>
          <w:sz w:val="28"/>
          <w:szCs w:val="28"/>
        </w:rPr>
        <w:t>тически ее можно сдать внаем, но в договоре аренды следует указать сведения об аресте. В этом случае арендатор примет ответственность за риски, связанные с этим,  на себя.</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Самое неприятное, что может в данной ситуации случитс</w:t>
      </w:r>
      <w:proofErr w:type="gramStart"/>
      <w:r w:rsidRPr="009567FD">
        <w:rPr>
          <w:rFonts w:ascii="Times New Roman" w:hAnsi="Times New Roman" w:cs="Times New Roman"/>
          <w:sz w:val="28"/>
          <w:szCs w:val="28"/>
        </w:rPr>
        <w:t>я-</w:t>
      </w:r>
      <w:proofErr w:type="gramEnd"/>
      <w:r w:rsidRPr="009567FD">
        <w:rPr>
          <w:rFonts w:ascii="Times New Roman" w:hAnsi="Times New Roman" w:cs="Times New Roman"/>
          <w:sz w:val="28"/>
          <w:szCs w:val="28"/>
        </w:rPr>
        <w:t xml:space="preserve"> досрочное расторжение договора аренды и вынужденное расселение, если, например, квартира изым</w:t>
      </w:r>
      <w:r w:rsidR="00A41DD4">
        <w:rPr>
          <w:rFonts w:ascii="Times New Roman" w:hAnsi="Times New Roman" w:cs="Times New Roman"/>
          <w:sz w:val="28"/>
          <w:szCs w:val="28"/>
        </w:rPr>
        <w:t>а</w:t>
      </w:r>
      <w:r w:rsidRPr="009567FD">
        <w:rPr>
          <w:rFonts w:ascii="Times New Roman" w:hAnsi="Times New Roman" w:cs="Times New Roman"/>
          <w:sz w:val="28"/>
          <w:szCs w:val="28"/>
        </w:rPr>
        <w:t>ется в пользу кредиторов.</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 xml:space="preserve">Как правило, договор предусматривает, что арендодатель оплатит арендатору неустойку и этим компенсирует расходы на поиск новой квартиры. </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 xml:space="preserve"> Аренда объекта под арестом на срок более года  невозможна: договор аренды (найма) потребует государственной регистрации, которая с арестованным имуществом не производится.</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В случае</w:t>
      </w:r>
      <w:proofErr w:type="gramStart"/>
      <w:r w:rsidRPr="009567FD">
        <w:rPr>
          <w:rFonts w:ascii="Times New Roman" w:hAnsi="Times New Roman" w:cs="Times New Roman"/>
          <w:sz w:val="28"/>
          <w:szCs w:val="28"/>
        </w:rPr>
        <w:t>,</w:t>
      </w:r>
      <w:proofErr w:type="gramEnd"/>
      <w:r w:rsidRPr="009567FD">
        <w:rPr>
          <w:rFonts w:ascii="Times New Roman" w:hAnsi="Times New Roman" w:cs="Times New Roman"/>
          <w:sz w:val="28"/>
          <w:szCs w:val="28"/>
        </w:rPr>
        <w:t xml:space="preserve"> если арест на квартиру накладывается при действующем договоре аренды (найма), собственник по закону должен уведомить об этом арендатора, который принимает решение о дальнейшем проживании в квартире. Если арендатор остается, в договор вносятся соответствующие правки.</w:t>
      </w:r>
    </w:p>
    <w:p w:rsidR="00325842" w:rsidRPr="009567FD" w:rsidRDefault="00325842">
      <w:pPr>
        <w:pStyle w:val="normal"/>
        <w:rPr>
          <w:rFonts w:ascii="Times New Roman" w:hAnsi="Times New Roman" w:cs="Times New Roman"/>
          <w:sz w:val="28"/>
          <w:szCs w:val="28"/>
        </w:rPr>
      </w:pPr>
    </w:p>
    <w:p w:rsidR="00325842" w:rsidRPr="00A41DD4" w:rsidRDefault="00CB6E44">
      <w:pPr>
        <w:pStyle w:val="normal"/>
        <w:rPr>
          <w:rFonts w:ascii="Times New Roman" w:hAnsi="Times New Roman" w:cs="Times New Roman"/>
          <w:b/>
          <w:i/>
          <w:sz w:val="28"/>
          <w:szCs w:val="28"/>
        </w:rPr>
      </w:pPr>
      <w:r w:rsidRPr="00A41DD4">
        <w:rPr>
          <w:rFonts w:ascii="Times New Roman" w:hAnsi="Times New Roman" w:cs="Times New Roman"/>
          <w:b/>
          <w:i/>
          <w:sz w:val="28"/>
          <w:szCs w:val="28"/>
        </w:rPr>
        <w:t>Чем страшна ипотека?</w:t>
      </w:r>
    </w:p>
    <w:p w:rsidR="00325842" w:rsidRPr="009567FD" w:rsidRDefault="00325842">
      <w:pPr>
        <w:pStyle w:val="normal"/>
        <w:rPr>
          <w:rFonts w:ascii="Times New Roman" w:hAnsi="Times New Roman" w:cs="Times New Roman"/>
          <w:sz w:val="28"/>
          <w:szCs w:val="28"/>
        </w:rPr>
      </w:pP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lastRenderedPageBreak/>
        <w:t xml:space="preserve">Когда квартира находится в ипотеке (залоге), то заключать договор аренды </w:t>
      </w:r>
      <w:r w:rsidR="00A41DD4">
        <w:rPr>
          <w:rFonts w:ascii="Times New Roman" w:hAnsi="Times New Roman" w:cs="Times New Roman"/>
          <w:sz w:val="28"/>
          <w:szCs w:val="28"/>
        </w:rPr>
        <w:t>можно только с разрешения банка</w:t>
      </w:r>
      <w:r w:rsidRPr="009567FD">
        <w:rPr>
          <w:rFonts w:ascii="Times New Roman" w:hAnsi="Times New Roman" w:cs="Times New Roman"/>
          <w:sz w:val="28"/>
          <w:szCs w:val="28"/>
        </w:rPr>
        <w:t xml:space="preserve">. Согласие банка требуется для заключения любых сделок с обремененной квартирой. </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Если квартиру взыскивают за долги как единственное жилье должника, и она находится в ипотеке, то лица</w:t>
      </w:r>
      <w:r>
        <w:rPr>
          <w:rFonts w:ascii="Times New Roman" w:hAnsi="Times New Roman" w:cs="Times New Roman"/>
          <w:sz w:val="28"/>
          <w:szCs w:val="28"/>
        </w:rPr>
        <w:t>,</w:t>
      </w:r>
      <w:r w:rsidRPr="009567FD">
        <w:rPr>
          <w:rFonts w:ascii="Times New Roman" w:hAnsi="Times New Roman" w:cs="Times New Roman"/>
          <w:sz w:val="28"/>
          <w:szCs w:val="28"/>
        </w:rPr>
        <w:t xml:space="preserve"> проживающие в такой квартире, больше не имеют право ею пользоваться. </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Если помещение не освобождается добровольно, выселение происходит по решению суда. Проще говоря, если собственник не способен выплачивать ипотеку и банк изымает квартиру, арендатор вынужден ее освободить и искать себе новое жилье.</w:t>
      </w:r>
    </w:p>
    <w:p w:rsidR="00325842" w:rsidRPr="009567FD" w:rsidRDefault="00325842">
      <w:pPr>
        <w:pStyle w:val="normal"/>
        <w:rPr>
          <w:rFonts w:ascii="Times New Roman" w:hAnsi="Times New Roman" w:cs="Times New Roman"/>
          <w:sz w:val="28"/>
          <w:szCs w:val="28"/>
        </w:rPr>
      </w:pPr>
    </w:p>
    <w:p w:rsidR="00325842" w:rsidRPr="00A41DD4" w:rsidRDefault="00CB6E44">
      <w:pPr>
        <w:pStyle w:val="normal"/>
        <w:rPr>
          <w:rFonts w:ascii="Times New Roman" w:hAnsi="Times New Roman" w:cs="Times New Roman"/>
          <w:b/>
          <w:i/>
          <w:sz w:val="28"/>
          <w:szCs w:val="28"/>
        </w:rPr>
      </w:pPr>
      <w:r w:rsidRPr="00A41DD4">
        <w:rPr>
          <w:rFonts w:ascii="Times New Roman" w:hAnsi="Times New Roman" w:cs="Times New Roman"/>
          <w:b/>
          <w:i/>
          <w:sz w:val="28"/>
          <w:szCs w:val="28"/>
        </w:rPr>
        <w:t>Сложности наследования.</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Если собственник внезапно умер, открытие наследства не является основанием для изменения или расторжения действующего договора аренды.</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Права и обязанности арендодателя по договору аренды переходят к наследнику. Несмотря на то</w:t>
      </w:r>
      <w:r>
        <w:rPr>
          <w:rFonts w:ascii="Times New Roman" w:hAnsi="Times New Roman" w:cs="Times New Roman"/>
          <w:sz w:val="28"/>
          <w:szCs w:val="28"/>
        </w:rPr>
        <w:t>,</w:t>
      </w:r>
      <w:r w:rsidRPr="009567FD">
        <w:rPr>
          <w:rFonts w:ascii="Times New Roman" w:hAnsi="Times New Roman" w:cs="Times New Roman"/>
          <w:sz w:val="28"/>
          <w:szCs w:val="28"/>
        </w:rPr>
        <w:t xml:space="preserve"> что принятое наследство признается принадлежащим наследнику со времени открытия наследства (даты смерти наследодателя), распоряжаться квартирой он вправе только после государственной регистрации права собственности в установленном законом порядке.</w:t>
      </w:r>
    </w:p>
    <w:p w:rsidR="00325842" w:rsidRPr="009567FD" w:rsidRDefault="00CB6E44">
      <w:pPr>
        <w:pStyle w:val="normal"/>
        <w:rPr>
          <w:rFonts w:ascii="Times New Roman" w:hAnsi="Times New Roman" w:cs="Times New Roman"/>
          <w:sz w:val="28"/>
          <w:szCs w:val="28"/>
        </w:rPr>
      </w:pPr>
      <w:r w:rsidRPr="009567FD">
        <w:rPr>
          <w:rFonts w:ascii="Times New Roman" w:hAnsi="Times New Roman" w:cs="Times New Roman"/>
          <w:sz w:val="28"/>
          <w:szCs w:val="28"/>
        </w:rPr>
        <w:t>Пока квартира не перейдет в собственность наследника и  не появится запись  в ЕГРН — не удастся реализовать права и обязанности арендодателя в части получения арендной платы. Поэтому выплаты останавливают до оформления права собственности.</w:t>
      </w:r>
    </w:p>
    <w:p w:rsidR="00325842" w:rsidRDefault="00325842">
      <w:pPr>
        <w:pStyle w:val="normal"/>
      </w:pPr>
    </w:p>
    <w:p w:rsidR="00325842" w:rsidRDefault="00325842">
      <w:pPr>
        <w:pStyle w:val="normal"/>
      </w:pPr>
    </w:p>
    <w:p w:rsidR="00325842" w:rsidRDefault="00325842">
      <w:pPr>
        <w:pStyle w:val="normal"/>
      </w:pPr>
    </w:p>
    <w:p w:rsidR="00325842" w:rsidRDefault="00325842">
      <w:pPr>
        <w:pStyle w:val="normal"/>
      </w:pPr>
    </w:p>
    <w:p w:rsidR="00325842" w:rsidRDefault="00325842">
      <w:pPr>
        <w:pStyle w:val="normal"/>
      </w:pPr>
    </w:p>
    <w:sectPr w:rsidR="00325842" w:rsidSect="0032584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842"/>
    <w:rsid w:val="00325842"/>
    <w:rsid w:val="0057330C"/>
    <w:rsid w:val="0059657D"/>
    <w:rsid w:val="00716F1A"/>
    <w:rsid w:val="00722C7F"/>
    <w:rsid w:val="009567FD"/>
    <w:rsid w:val="00A41DD4"/>
    <w:rsid w:val="00B32E7D"/>
    <w:rsid w:val="00BE0F0E"/>
    <w:rsid w:val="00CB6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7D"/>
  </w:style>
  <w:style w:type="paragraph" w:styleId="1">
    <w:name w:val="heading 1"/>
    <w:basedOn w:val="normal"/>
    <w:next w:val="normal"/>
    <w:rsid w:val="00325842"/>
    <w:pPr>
      <w:keepNext/>
      <w:keepLines/>
      <w:spacing w:before="400" w:after="120"/>
      <w:outlineLvl w:val="0"/>
    </w:pPr>
    <w:rPr>
      <w:sz w:val="40"/>
      <w:szCs w:val="40"/>
    </w:rPr>
  </w:style>
  <w:style w:type="paragraph" w:styleId="2">
    <w:name w:val="heading 2"/>
    <w:basedOn w:val="normal"/>
    <w:next w:val="normal"/>
    <w:rsid w:val="00325842"/>
    <w:pPr>
      <w:keepNext/>
      <w:keepLines/>
      <w:spacing w:before="360" w:after="120"/>
      <w:outlineLvl w:val="1"/>
    </w:pPr>
    <w:rPr>
      <w:sz w:val="32"/>
      <w:szCs w:val="32"/>
    </w:rPr>
  </w:style>
  <w:style w:type="paragraph" w:styleId="3">
    <w:name w:val="heading 3"/>
    <w:basedOn w:val="normal"/>
    <w:next w:val="normal"/>
    <w:rsid w:val="00325842"/>
    <w:pPr>
      <w:keepNext/>
      <w:keepLines/>
      <w:spacing w:before="320" w:after="80"/>
      <w:outlineLvl w:val="2"/>
    </w:pPr>
    <w:rPr>
      <w:color w:val="434343"/>
      <w:sz w:val="28"/>
      <w:szCs w:val="28"/>
    </w:rPr>
  </w:style>
  <w:style w:type="paragraph" w:styleId="4">
    <w:name w:val="heading 4"/>
    <w:basedOn w:val="normal"/>
    <w:next w:val="normal"/>
    <w:rsid w:val="00325842"/>
    <w:pPr>
      <w:keepNext/>
      <w:keepLines/>
      <w:spacing w:before="280" w:after="80"/>
      <w:outlineLvl w:val="3"/>
    </w:pPr>
    <w:rPr>
      <w:color w:val="666666"/>
      <w:sz w:val="24"/>
      <w:szCs w:val="24"/>
    </w:rPr>
  </w:style>
  <w:style w:type="paragraph" w:styleId="5">
    <w:name w:val="heading 5"/>
    <w:basedOn w:val="normal"/>
    <w:next w:val="normal"/>
    <w:rsid w:val="00325842"/>
    <w:pPr>
      <w:keepNext/>
      <w:keepLines/>
      <w:spacing w:before="240" w:after="80"/>
      <w:outlineLvl w:val="4"/>
    </w:pPr>
    <w:rPr>
      <w:color w:val="666666"/>
    </w:rPr>
  </w:style>
  <w:style w:type="paragraph" w:styleId="6">
    <w:name w:val="heading 6"/>
    <w:basedOn w:val="normal"/>
    <w:next w:val="normal"/>
    <w:rsid w:val="0032584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325842"/>
  </w:style>
  <w:style w:type="table" w:customStyle="1" w:styleId="TableNormal">
    <w:name w:val="Table Normal"/>
    <w:rsid w:val="00325842"/>
    <w:tblPr>
      <w:tblCellMar>
        <w:top w:w="0" w:type="dxa"/>
        <w:left w:w="0" w:type="dxa"/>
        <w:bottom w:w="0" w:type="dxa"/>
        <w:right w:w="0" w:type="dxa"/>
      </w:tblCellMar>
    </w:tblPr>
  </w:style>
  <w:style w:type="paragraph" w:styleId="a3">
    <w:name w:val="Title"/>
    <w:basedOn w:val="normal"/>
    <w:next w:val="normal"/>
    <w:rsid w:val="00325842"/>
    <w:pPr>
      <w:keepNext/>
      <w:keepLines/>
      <w:spacing w:after="60"/>
    </w:pPr>
    <w:rPr>
      <w:sz w:val="52"/>
      <w:szCs w:val="52"/>
    </w:rPr>
  </w:style>
  <w:style w:type="paragraph" w:customStyle="1" w:styleId="normal1">
    <w:name w:val="normal"/>
    <w:rsid w:val="00325842"/>
  </w:style>
  <w:style w:type="table" w:customStyle="1" w:styleId="TableNormal0">
    <w:name w:val="Table Normal"/>
    <w:rsid w:val="00325842"/>
    <w:tblPr>
      <w:tblCellMar>
        <w:top w:w="0" w:type="dxa"/>
        <w:left w:w="0" w:type="dxa"/>
        <w:bottom w:w="0" w:type="dxa"/>
        <w:right w:w="0" w:type="dxa"/>
      </w:tblCellMar>
    </w:tblPr>
  </w:style>
  <w:style w:type="paragraph" w:customStyle="1" w:styleId="normal">
    <w:name w:val="normal"/>
    <w:rsid w:val="00325842"/>
  </w:style>
  <w:style w:type="table" w:customStyle="1" w:styleId="TableNormal1">
    <w:name w:val="Table Normal"/>
    <w:rsid w:val="00325842"/>
    <w:tblPr>
      <w:tblCellMar>
        <w:top w:w="0" w:type="dxa"/>
        <w:left w:w="0" w:type="dxa"/>
        <w:bottom w:w="0" w:type="dxa"/>
        <w:right w:w="0" w:type="dxa"/>
      </w:tblCellMar>
    </w:tblPr>
  </w:style>
  <w:style w:type="paragraph" w:styleId="a4">
    <w:name w:val="Subtitle"/>
    <w:basedOn w:val="normal"/>
    <w:next w:val="normal"/>
    <w:rsid w:val="00325842"/>
    <w:pPr>
      <w:keepNext/>
      <w:keepLines/>
      <w:spacing w:after="320"/>
    </w:pPr>
    <w:rPr>
      <w:color w:val="666666"/>
      <w:sz w:val="30"/>
      <w:szCs w:val="30"/>
    </w:rPr>
  </w:style>
  <w:style w:type="paragraph" w:styleId="a5">
    <w:name w:val="Balloon Text"/>
    <w:basedOn w:val="a"/>
    <w:link w:val="a6"/>
    <w:uiPriority w:val="99"/>
    <w:semiHidden/>
    <w:unhideWhenUsed/>
    <w:rsid w:val="0059657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6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2019-10-25T06:27:00Z</cp:lastPrinted>
  <dcterms:created xsi:type="dcterms:W3CDTF">2019-10-25T06:27:00Z</dcterms:created>
  <dcterms:modified xsi:type="dcterms:W3CDTF">2019-10-25T06:27:00Z</dcterms:modified>
</cp:coreProperties>
</file>